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d"/>
        <w:tblpPr w:leftFromText="180" w:rightFromText="180" w:vertAnchor="text" w:horzAnchor="margin" w:tblpXSpec="right" w:tblpY="-4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</w:tblGrid>
      <w:tr w:rsidR="00DA25D4" w:rsidTr="00DA25D4">
        <w:tc>
          <w:tcPr>
            <w:tcW w:w="3652" w:type="dxa"/>
          </w:tcPr>
          <w:p w:rsidR="00DA25D4" w:rsidRPr="00CB7392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</w:t>
            </w:r>
          </w:p>
          <w:p w:rsidR="00DA25D4" w:rsidRPr="00CB7392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постановлению</w:t>
            </w:r>
          </w:p>
          <w:p w:rsidR="00DA25D4" w:rsidRPr="00CB7392" w:rsidRDefault="00DA25D4" w:rsidP="00DA25D4">
            <w:pPr>
              <w:ind w:right="545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 района</w:t>
            </w:r>
          </w:p>
          <w:p w:rsidR="00DA25D4" w:rsidRPr="00CB7392" w:rsidRDefault="00983F1D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28.03.2023</w:t>
            </w:r>
            <w:r w:rsidR="00DA25D4" w:rsidRPr="00CB739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181 п</w:t>
            </w:r>
          </w:p>
          <w:p w:rsidR="00DA25D4" w:rsidRDefault="00DA25D4" w:rsidP="00DA25D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45F83" w:rsidRDefault="00045F83" w:rsidP="00060C12">
      <w:pPr>
        <w:ind w:firstLine="0"/>
        <w:rPr>
          <w:lang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Pr="00442F04" w:rsidRDefault="00045F83" w:rsidP="00045F83">
      <w:pPr>
        <w:rPr>
          <w:lang/>
        </w:rPr>
      </w:pPr>
    </w:p>
    <w:p w:rsidR="00045F83" w:rsidRDefault="00045F83" w:rsidP="00045F83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p w:rsidR="00045F83" w:rsidRDefault="00045F83" w:rsidP="00045F83">
      <w:pPr>
        <w:pStyle w:val="1"/>
        <w:tabs>
          <w:tab w:val="left" w:pos="4395"/>
        </w:tabs>
        <w:spacing w:before="0"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045F83" w:rsidRPr="00DA25D4" w:rsidRDefault="00045F83" w:rsidP="00045F83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DA25D4">
        <w:rPr>
          <w:rFonts w:ascii="Times New Roman" w:hAnsi="Times New Roman"/>
          <w:b w:val="0"/>
          <w:sz w:val="28"/>
          <w:szCs w:val="28"/>
          <w:lang w:val="ru-RU"/>
        </w:rPr>
        <w:t xml:space="preserve">Муниципальная </w:t>
      </w:r>
      <w:r w:rsidRPr="00DA25D4">
        <w:rPr>
          <w:rFonts w:ascii="Times New Roman" w:hAnsi="Times New Roman"/>
          <w:b w:val="0"/>
          <w:sz w:val="28"/>
          <w:szCs w:val="28"/>
        </w:rPr>
        <w:t>программ</w:t>
      </w:r>
      <w:r w:rsidRPr="00DA25D4">
        <w:rPr>
          <w:rFonts w:ascii="Times New Roman" w:hAnsi="Times New Roman"/>
          <w:b w:val="0"/>
          <w:sz w:val="28"/>
          <w:szCs w:val="28"/>
          <w:lang w:val="ru-RU"/>
        </w:rPr>
        <w:t>а</w:t>
      </w:r>
      <w:r w:rsidRPr="00DA25D4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45F83" w:rsidRPr="00DA25D4" w:rsidRDefault="00045F83" w:rsidP="00045F83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  <w:r w:rsidRPr="00DA25D4">
        <w:rPr>
          <w:rFonts w:ascii="Times New Roman" w:hAnsi="Times New Roman"/>
          <w:b w:val="0"/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</w:t>
      </w:r>
      <w:r w:rsidRPr="00DA25D4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Pr="00DA25D4">
        <w:rPr>
          <w:rFonts w:ascii="Times New Roman" w:hAnsi="Times New Roman"/>
          <w:b w:val="0"/>
          <w:sz w:val="28"/>
          <w:szCs w:val="28"/>
        </w:rPr>
        <w:t xml:space="preserve">обеспечение доступности услуг общественного пассажирского автомобильного транспорта  </w:t>
      </w:r>
      <w:r w:rsidRPr="00DA25D4">
        <w:rPr>
          <w:rFonts w:ascii="Times New Roman" w:hAnsi="Times New Roman"/>
          <w:b w:val="0"/>
          <w:sz w:val="28"/>
          <w:szCs w:val="28"/>
          <w:lang w:val="ru-RU"/>
        </w:rPr>
        <w:t xml:space="preserve">на территории </w:t>
      </w:r>
      <w:r w:rsidRPr="00DA25D4">
        <w:rPr>
          <w:rFonts w:ascii="Times New Roman" w:hAnsi="Times New Roman"/>
          <w:b w:val="0"/>
          <w:sz w:val="28"/>
          <w:szCs w:val="28"/>
        </w:rPr>
        <w:t>Грачевского района»</w:t>
      </w:r>
    </w:p>
    <w:p w:rsidR="00045F83" w:rsidRPr="00DA25D4" w:rsidRDefault="00DA25D4" w:rsidP="00DA25D4">
      <w:pPr>
        <w:jc w:val="center"/>
        <w:rPr>
          <w:lang/>
        </w:rPr>
      </w:pPr>
      <w:r w:rsidRPr="00F4246A">
        <w:rPr>
          <w:rFonts w:ascii="Times New Roman" w:hAnsi="Times New Roman" w:cs="Times New Roman"/>
          <w:sz w:val="28"/>
          <w:szCs w:val="28"/>
          <w:lang w:eastAsia="en-US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муниципальная</w:t>
      </w:r>
      <w:r w:rsidRPr="00F4246A">
        <w:rPr>
          <w:rFonts w:ascii="Times New Roman" w:hAnsi="Times New Roman" w:cs="Times New Roman"/>
          <w:sz w:val="28"/>
          <w:szCs w:val="28"/>
          <w:lang w:eastAsia="en-US"/>
        </w:rPr>
        <w:t xml:space="preserve"> программа)</w:t>
      </w: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045F83" w:rsidRDefault="00045F83" w:rsidP="00045F83">
      <w:pPr>
        <w:rPr>
          <w:lang/>
        </w:rPr>
      </w:pPr>
    </w:p>
    <w:p w:rsidR="00FA4A53" w:rsidRPr="00045F83" w:rsidRDefault="00FA4A53" w:rsidP="00045F83">
      <w:pPr>
        <w:rPr>
          <w:lang/>
        </w:rPr>
      </w:pPr>
    </w:p>
    <w:p w:rsidR="002227F2" w:rsidRDefault="002227F2" w:rsidP="002227F2">
      <w:pPr>
        <w:rPr>
          <w:lang/>
        </w:rPr>
      </w:pPr>
    </w:p>
    <w:p w:rsidR="00FA4A53" w:rsidRPr="00466970" w:rsidRDefault="00FA4A53" w:rsidP="00FA4A53">
      <w:pPr>
        <w:pStyle w:val="affffe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sub_7100"/>
      <w:r w:rsidRPr="00466970">
        <w:rPr>
          <w:rFonts w:ascii="Times New Roman" w:hAnsi="Times New Roman"/>
          <w:bCs/>
          <w:sz w:val="28"/>
          <w:szCs w:val="28"/>
        </w:rPr>
        <w:lastRenderedPageBreak/>
        <w:t>Стратегические приоритеты развития муниципальной программы</w:t>
      </w:r>
    </w:p>
    <w:p w:rsidR="002227F2" w:rsidRDefault="002227F2" w:rsidP="002227F2">
      <w:pPr>
        <w:pStyle w:val="1"/>
        <w:rPr>
          <w:rFonts w:ascii="Times New Roman" w:hAnsi="Times New Roman"/>
          <w:sz w:val="28"/>
          <w:szCs w:val="28"/>
        </w:rPr>
      </w:pPr>
    </w:p>
    <w:bookmarkEnd w:id="0"/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приоритетов жилищной политики администрации МО Грачевский район является обеспечение комфортных условий проживания и доступности получения коммунальных услуг населением.</w:t>
      </w:r>
    </w:p>
    <w:p w:rsidR="002227F2" w:rsidRDefault="002227F2" w:rsidP="002227F2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настоящее время все большую актуальность приобретает ряд вопросов, связанных с: </w:t>
      </w:r>
    </w:p>
    <w:p w:rsidR="002227F2" w:rsidRDefault="002227F2" w:rsidP="002227F2">
      <w:pPr>
        <w:widowControl/>
        <w:numPr>
          <w:ilvl w:val="0"/>
          <w:numId w:val="32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обеспечением сбалансированности предложения и спроса на рынке строящегося жилья; </w:t>
      </w:r>
    </w:p>
    <w:p w:rsidR="002227F2" w:rsidRDefault="002227F2" w:rsidP="002227F2">
      <w:pPr>
        <w:widowControl/>
        <w:numPr>
          <w:ilvl w:val="0"/>
          <w:numId w:val="32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комплексным развитием новых и ранее застроенных территорий; </w:t>
      </w:r>
    </w:p>
    <w:p w:rsidR="002227F2" w:rsidRDefault="002227F2" w:rsidP="002227F2">
      <w:pPr>
        <w:widowControl/>
        <w:numPr>
          <w:ilvl w:val="0"/>
          <w:numId w:val="32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информационно-техническим сопровождением автоматизированной информационной системы обеспечения градостроительной деятельности;</w:t>
      </w:r>
    </w:p>
    <w:p w:rsidR="002227F2" w:rsidRDefault="002227F2" w:rsidP="002227F2">
      <w:pPr>
        <w:widowControl/>
        <w:numPr>
          <w:ilvl w:val="0"/>
          <w:numId w:val="32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массовым строительством жилья экономического класса, отвечающего требованиям энергоэффективности и экологичности; </w:t>
      </w:r>
    </w:p>
    <w:p w:rsidR="002227F2" w:rsidRDefault="002227F2" w:rsidP="002227F2">
      <w:pPr>
        <w:widowControl/>
        <w:numPr>
          <w:ilvl w:val="0"/>
          <w:numId w:val="32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обеспечением территорий жилищной застройки объектами инженерной инфраструктуры в соответствии с нормативами.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деятельность жилищно-коммунального комплекса района характеризуется недостаточно высоким качеством предоставляемых коммунальных услуг, неэффективным использованием топливных, энергетических ресурсов, загрязнением окружающей среды.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возникновения этих проблем являются: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износа основных фондов коммунального комплекса, и технологическая отсталость многих объектов коммунальной инфраструктуры;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Неэффективность существующей системы управления в коммунальном секторе.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износа и технологическая отсталость основных фондов коммунального комплекса связаны с остаточным финансированием и проводимой в предыдущие годы тарифной политикой. Действующая тарифная политика не обеспечивала реальных финансовых потребностей жилищно-коммунальных организаций в обновлении и модернизации основных фондов и не формировала стимулов к сокращению затрат. Несовершенство процедур тарифного регулирования и договорных отношений в коммунальном комплексе препятствует привлечению частных инвестиций в коммунальный сектор экономики.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Следствием высокого износа и технологической отсталости основных фондов в коммунальном комплексе является качество коммунальных услуг, не соответствующее установленным стандартам.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Грачевский район Оренбургской области реализует механизм поддержки населения, нуждающихся в улучшении жилищных условий, в том числе молодых семей, с целью обеспечения их жильем в виде выделения социальных выплат молодым семьям на приобретение жилья. Социальные выплаты молодым </w:t>
      </w:r>
      <w:r>
        <w:rPr>
          <w:rFonts w:ascii="Times New Roman" w:hAnsi="Times New Roman" w:cs="Times New Roman"/>
          <w:sz w:val="28"/>
          <w:szCs w:val="28"/>
        </w:rPr>
        <w:lastRenderedPageBreak/>
        <w:t>семьям предоставляются согласно Программе за счет средств федерального, областного и местного бюджетов.</w:t>
      </w:r>
    </w:p>
    <w:p w:rsidR="002227F2" w:rsidRDefault="002227F2" w:rsidP="002227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Неудовлетворительные жилищные условия оказывают отрицательное влияние на рождаемость детей в молодых семьях. Вынужденное проживание с родителями одного из супругов снижает уровень рождаемости и увеличивает количество разводов среди молодых семей.</w:t>
      </w:r>
    </w:p>
    <w:p w:rsidR="002227F2" w:rsidRDefault="002227F2" w:rsidP="002227F2">
      <w:pPr>
        <w:spacing w:line="264" w:lineRule="auto"/>
        <w:ind w:firstLine="53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для улучшения демографической ситуации необходимо в первую очередь обеспечить создание условий для решения жилищных проблем молодых семей.</w:t>
      </w:r>
      <w:r>
        <w:rPr>
          <w:sz w:val="28"/>
          <w:szCs w:val="28"/>
        </w:rPr>
        <w:t xml:space="preserve"> </w:t>
      </w:r>
    </w:p>
    <w:p w:rsidR="002227F2" w:rsidRDefault="002227F2" w:rsidP="002227F2">
      <w:pPr>
        <w:spacing w:line="264" w:lineRule="auto"/>
        <w:ind w:firstLine="53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Грачевский район так же обеспечивает жильем социального найма отдельных категорий граждан, и специализированного найма детей-сирот и детей, оставшихся без попечения родителей, лиц из их числа.</w:t>
      </w:r>
      <w:r>
        <w:rPr>
          <w:sz w:val="28"/>
          <w:szCs w:val="28"/>
        </w:rPr>
        <w:t xml:space="preserve">   </w:t>
      </w:r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Общественный транспорт является одним из важных факторов обеспечения жизнедеятельности населенных пунктов района, базовой инфраструктурой экономического роста и значимым фактором повышения уровня жизни в районе. Его устойчивое, сбалансированное и эффективное развитие служит необходимым условием обеспечения темпов экономического роста, повышения качества жизни населения, создания социально ориентированной экономики.</w:t>
      </w:r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</w:t>
      </w:r>
      <w:hyperlink r:id="rId8" w:history="1">
        <w:r w:rsidRPr="00B14F79">
          <w:rPr>
            <w:rStyle w:val="a4"/>
            <w:rFonts w:ascii="Times New Roman" w:hAnsi="Times New Roman"/>
            <w:b w:val="0"/>
            <w:color w:val="0D0D0D" w:themeColor="text1" w:themeTint="F2"/>
            <w:sz w:val="28"/>
            <w:szCs w:val="28"/>
          </w:rPr>
          <w:t>Транспортной 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на период до 2030 года общественный транспорт должен перейти в качественное новое целевое состояние, обеспечивающее доступность и высокое качество транспортных услуг в соответствии с социальными стандартами.</w:t>
      </w:r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Достижение данной цели означает удовлетворение в полном объеме растущих потребностей населения в перевозках, обеспечение устойчивой связи населенных пунктов района с магистральной сетью транспортных коммуникаций и ценовой доступности услуг общественного транспорта, имеющих социальную значимость.</w:t>
      </w:r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 создание условий для стабильного функционирования пассажирского автомобильного транспорта, обеспечения качества и равной доступности услуг общественного транспорта для всех категорий населения Грачевского района.</w:t>
      </w:r>
      <w:r>
        <w:rPr>
          <w:rFonts w:ascii="Times New Roman" w:hAnsi="Times New Roman" w:cs="Times New Roman"/>
          <w:sz w:val="28"/>
          <w:szCs w:val="28"/>
        </w:rPr>
        <w:tab/>
        <w:t>Регулирование цен, а также высокий уровень социальной нагрузки привели к низкой рентабельности и убыточности пассажирских перевозок. Это обусловлено снижением объемов предоставляемых услуг при сохранении всей инфраструктуры видов общественного транспорта и незначительном снижении численности производственного персонала, отсутствием эффективного механизма финансовой компенсации перевозок льготных категорий пассажиров, а также отставанием роста доходов от роста цен на потребляемые транспортом топливо, электроэнергию, материалы и технические средства.</w:t>
      </w:r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перечисленных, существует еще целый ряд вопросов, которые требуют комплексного решения: обновление и модернизация основных </w:t>
      </w:r>
      <w:r>
        <w:rPr>
          <w:rFonts w:ascii="Times New Roman" w:hAnsi="Times New Roman" w:cs="Times New Roman"/>
          <w:sz w:val="28"/>
          <w:szCs w:val="28"/>
        </w:rPr>
        <w:lastRenderedPageBreak/>
        <w:t>фондов, повышение эффективности и конкурентоспособности транспортной деятельности, укрепление правовых основ формирования цивилизованного рынка транспортных услуг, кардинальное снижение уровня дорожной аварийности.</w:t>
      </w:r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этих условиях сохранение и формирование устойчиво функционирующей и доступной для всех слоев населения единой системы общественного транспорта требует повышения эффективности расходования бюджетных средств на основе совершенствования системы среднесрочного планирования, программно-целевого подхода к решению этих вопросов.</w:t>
      </w:r>
    </w:p>
    <w:p w:rsidR="002227F2" w:rsidRDefault="002227F2" w:rsidP="002227F2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настоящая </w:t>
      </w:r>
      <w:r w:rsidR="00221610">
        <w:rPr>
          <w:rFonts w:ascii="Times New Roman" w:hAnsi="Times New Roman" w:cs="Times New Roman"/>
          <w:sz w:val="28"/>
          <w:szCs w:val="28"/>
        </w:rPr>
        <w:t xml:space="preserve"> муниципальная п</w:t>
      </w:r>
      <w:r>
        <w:rPr>
          <w:rFonts w:ascii="Times New Roman" w:hAnsi="Times New Roman" w:cs="Times New Roman"/>
          <w:sz w:val="28"/>
          <w:szCs w:val="28"/>
        </w:rPr>
        <w:t>рограмма необходима для объединения и координации деятельности по реализации всех мероприятий, направленных на решение вопросов обеспечения населения Грачевского района доступным и качественным жильем, жилищно-коммунальными услугами, обеспечения выполнения требований градостроительного законодательства, ра</w:t>
      </w:r>
      <w:r>
        <w:rPr>
          <w:rFonts w:ascii="Times New Roman" w:hAnsi="Times New Roman"/>
          <w:sz w:val="28"/>
          <w:szCs w:val="28"/>
        </w:rPr>
        <w:t>звитие пассажирского автомобильного транспорта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27F2" w:rsidRDefault="002227F2" w:rsidP="002227F2">
      <w:pPr>
        <w:tabs>
          <w:tab w:val="left" w:pos="585"/>
        </w:tabs>
        <w:rPr>
          <w:rFonts w:ascii="Times New Roman" w:hAnsi="Times New Roman"/>
          <w:sz w:val="28"/>
          <w:szCs w:val="28"/>
        </w:rPr>
      </w:pPr>
      <w:bookmarkStart w:id="1" w:name="sub_7200"/>
      <w:r>
        <w:rPr>
          <w:rFonts w:ascii="Times New Roman" w:hAnsi="Times New Roman"/>
          <w:sz w:val="28"/>
          <w:szCs w:val="28"/>
        </w:rPr>
        <w:t>Приоритетами политики органов местного самоуправления Грачевского района в сфере реализации муниципальной программы являются:</w:t>
      </w:r>
    </w:p>
    <w:p w:rsidR="00551660" w:rsidRPr="00551660" w:rsidRDefault="00551660" w:rsidP="002227F2">
      <w:pPr>
        <w:tabs>
          <w:tab w:val="left" w:pos="585"/>
        </w:tabs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166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Повышение уровня надежности предоставления жилищно-коммунальных услуг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населения.</w:t>
      </w:r>
    </w:p>
    <w:p w:rsidR="002732C4" w:rsidRPr="002732C4" w:rsidRDefault="002732C4" w:rsidP="002227F2">
      <w:pPr>
        <w:tabs>
          <w:tab w:val="left" w:pos="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73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беспечение доступности жилья для всех категорий граждан, а также соответствие объема комфортности жилищного фонда потребностям населения.</w:t>
      </w:r>
    </w:p>
    <w:p w:rsidR="002227F2" w:rsidRDefault="002227F2" w:rsidP="002227F2">
      <w:pPr>
        <w:tabs>
          <w:tab w:val="left" w:pos="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проблем градостроительного развития территории района, обеспечение их решения на основе анализа периметров муниципальной среды, существующих ресурсов жизнеобеспечения, а также принятых градостроительных решений;</w:t>
      </w:r>
    </w:p>
    <w:p w:rsidR="002227F2" w:rsidRDefault="002227F2" w:rsidP="002227F2">
      <w:pPr>
        <w:tabs>
          <w:tab w:val="left" w:pos="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основных направлений и параметров пространственного развития района обеспечивающих создание инструмента управления развитием территории района на основе баланса интересов федеральных, областных и местных органов власти;</w:t>
      </w:r>
    </w:p>
    <w:p w:rsidR="002227F2" w:rsidRDefault="002227F2" w:rsidP="002227F2">
      <w:pPr>
        <w:tabs>
          <w:tab w:val="left" w:pos="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Информационно-техническое сопровождение автоматизированной информационной системы обеспечения градостроительной деятельности</w:t>
      </w:r>
      <w:bookmarkEnd w:id="1"/>
      <w:r w:rsidR="00221610">
        <w:rPr>
          <w:rFonts w:ascii="Times New Roman" w:hAnsi="Times New Roman"/>
          <w:sz w:val="28"/>
          <w:szCs w:val="28"/>
        </w:rPr>
        <w:t>;</w:t>
      </w:r>
    </w:p>
    <w:p w:rsidR="004B422E" w:rsidRDefault="004B422E" w:rsidP="002227F2">
      <w:pPr>
        <w:tabs>
          <w:tab w:val="left" w:pos="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</w:t>
      </w:r>
      <w:r w:rsidRPr="00BE45E1">
        <w:rPr>
          <w:rFonts w:ascii="Times New Roman" w:hAnsi="Times New Roman"/>
          <w:sz w:val="28"/>
          <w:szCs w:val="28"/>
        </w:rPr>
        <w:t xml:space="preserve"> качества, комфортности и стабильности автомобильных перевозок жителей района</w:t>
      </w:r>
      <w:r w:rsidR="0022161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221610">
        <w:rPr>
          <w:rFonts w:ascii="Times New Roman" w:hAnsi="Times New Roman"/>
          <w:sz w:val="28"/>
          <w:szCs w:val="28"/>
        </w:rPr>
        <w:t>сохранение</w:t>
      </w:r>
      <w:r w:rsidRPr="00BE45E1">
        <w:rPr>
          <w:rFonts w:ascii="Times New Roman" w:hAnsi="Times New Roman"/>
          <w:sz w:val="28"/>
          <w:szCs w:val="28"/>
        </w:rPr>
        <w:t xml:space="preserve"> количест</w:t>
      </w:r>
      <w:r w:rsidR="00221610">
        <w:rPr>
          <w:rFonts w:ascii="Times New Roman" w:hAnsi="Times New Roman"/>
          <w:sz w:val="28"/>
          <w:szCs w:val="28"/>
        </w:rPr>
        <w:t>ва перевезенных пассажиров,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221610">
        <w:rPr>
          <w:rFonts w:ascii="Times New Roman" w:hAnsi="Times New Roman"/>
          <w:sz w:val="28"/>
          <w:szCs w:val="28"/>
        </w:rPr>
        <w:t>с</w:t>
      </w:r>
      <w:r w:rsidRPr="00BE45E1">
        <w:rPr>
          <w:rFonts w:ascii="Times New Roman" w:hAnsi="Times New Roman"/>
          <w:sz w:val="28"/>
          <w:szCs w:val="28"/>
        </w:rPr>
        <w:t>держивание роста тарифов на оказание услуг по автомобильным пассажирским перевозкам</w:t>
      </w:r>
      <w:r>
        <w:rPr>
          <w:rFonts w:ascii="Times New Roman" w:hAnsi="Times New Roman"/>
          <w:sz w:val="28"/>
          <w:szCs w:val="28"/>
        </w:rPr>
        <w:t>.</w:t>
      </w:r>
      <w:bookmarkStart w:id="2" w:name="_GoBack"/>
      <w:bookmarkEnd w:id="2"/>
    </w:p>
    <w:p w:rsidR="002227F2" w:rsidRDefault="002227F2" w:rsidP="002227F2">
      <w:pPr>
        <w:rPr>
          <w:rFonts w:ascii="Times New Roman" w:hAnsi="Times New Roman" w:cs="Times New Roman"/>
          <w:sz w:val="28"/>
          <w:szCs w:val="28"/>
        </w:rPr>
      </w:pPr>
    </w:p>
    <w:p w:rsidR="00FA4A53" w:rsidRPr="00466970" w:rsidRDefault="00FA4A53" w:rsidP="00FA4A53">
      <w:pPr>
        <w:pStyle w:val="affffe"/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66970">
        <w:rPr>
          <w:rFonts w:ascii="Times New Roman" w:hAnsi="Times New Roman"/>
          <w:color w:val="000000"/>
          <w:sz w:val="28"/>
          <w:szCs w:val="28"/>
        </w:rPr>
        <w:t>Паспорт муниципальной программы</w:t>
      </w:r>
    </w:p>
    <w:p w:rsidR="00FA4A53" w:rsidRDefault="00FA4A53" w:rsidP="00FA4A53">
      <w:pPr>
        <w:widowControl/>
        <w:tabs>
          <w:tab w:val="left" w:pos="993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4A53" w:rsidRDefault="00FA4A53" w:rsidP="00FA4A53">
      <w:pPr>
        <w:widowControl/>
        <w:tabs>
          <w:tab w:val="left" w:pos="993"/>
        </w:tabs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9D23F4">
        <w:rPr>
          <w:rFonts w:ascii="Times New Roman" w:hAnsi="Times New Roman" w:cs="Times New Roman"/>
          <w:color w:val="000000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9D23F4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представлен в приложении к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9D23F4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программе.</w:t>
      </w: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045F83" w:rsidRDefault="00045F83" w:rsidP="002227F2">
      <w:pPr>
        <w:rPr>
          <w:lang/>
        </w:rPr>
      </w:pP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eastAsia="Calibri" w:hAnsi="Times New Roman" w:cs="Times New Roman"/>
          <w:sz w:val="28"/>
          <w:szCs w:val="28"/>
        </w:rPr>
      </w:pPr>
    </w:p>
    <w:p w:rsidR="00FA4A53" w:rsidRPr="00D21ADC" w:rsidRDefault="00FA4A53" w:rsidP="00FA4A53">
      <w:pPr>
        <w:tabs>
          <w:tab w:val="left" w:pos="993"/>
        </w:tabs>
        <w:ind w:firstLine="3969"/>
        <w:rPr>
          <w:rFonts w:ascii="Times New Roman" w:eastAsia="Calibri" w:hAnsi="Times New Roman" w:cs="Times New Roman"/>
          <w:sz w:val="28"/>
          <w:szCs w:val="28"/>
        </w:rPr>
      </w:pPr>
      <w:r w:rsidRPr="00EF46CD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eastAsia="Calibri" w:hAnsi="Times New Roman" w:cs="Times New Roman"/>
          <w:sz w:val="28"/>
          <w:szCs w:val="28"/>
        </w:rPr>
      </w:pPr>
      <w:r w:rsidRPr="00EF46CD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программе 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83763E">
        <w:rPr>
          <w:rFonts w:ascii="Times New Roman" w:hAnsi="Times New Roman" w:cs="Times New Roman"/>
          <w:sz w:val="28"/>
          <w:szCs w:val="28"/>
        </w:rPr>
        <w:t>Стимулирование развития жилищного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>строительства, обеспечение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 xml:space="preserve">качественными жилищно-коммунальными 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>услугами населения, обеспечение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>доступности услуг общественного</w:t>
      </w:r>
    </w:p>
    <w:p w:rsidR="00FA4A53" w:rsidRDefault="00FA4A53" w:rsidP="00FA4A53">
      <w:pPr>
        <w:tabs>
          <w:tab w:val="left" w:pos="993"/>
        </w:tabs>
        <w:ind w:firstLine="3969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>пассажирского автомобильного транспорта</w:t>
      </w:r>
    </w:p>
    <w:p w:rsidR="00FA4A53" w:rsidRPr="00EF46CD" w:rsidRDefault="00FA4A53" w:rsidP="00FA4A53">
      <w:pPr>
        <w:tabs>
          <w:tab w:val="left" w:pos="993"/>
        </w:tabs>
        <w:ind w:firstLine="3969"/>
        <w:rPr>
          <w:rFonts w:ascii="Times New Roman" w:eastAsia="Calibri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>на территории Грачевского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45F83" w:rsidRPr="0083763E" w:rsidRDefault="00045F83" w:rsidP="00045F83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45F83" w:rsidRPr="0083763E" w:rsidRDefault="00045F83" w:rsidP="00045F83">
      <w:pPr>
        <w:pStyle w:val="msonormalbullet2gif"/>
        <w:spacing w:before="0" w:beforeAutospacing="0" w:after="0" w:afterAutospacing="0"/>
        <w:rPr>
          <w:sz w:val="28"/>
          <w:szCs w:val="28"/>
        </w:rPr>
      </w:pPr>
    </w:p>
    <w:p w:rsidR="00045F83" w:rsidRPr="0083763E" w:rsidRDefault="00045F83" w:rsidP="00045F83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</w:p>
    <w:p w:rsidR="00045F83" w:rsidRPr="0083763E" w:rsidRDefault="00045F83" w:rsidP="00045F83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83763E">
        <w:rPr>
          <w:sz w:val="28"/>
          <w:szCs w:val="28"/>
        </w:rPr>
        <w:t>ПАСПОРТ</w:t>
      </w:r>
    </w:p>
    <w:p w:rsidR="00045F83" w:rsidRPr="0083763E" w:rsidRDefault="00045F83" w:rsidP="00045F83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83763E">
        <w:rPr>
          <w:sz w:val="28"/>
          <w:szCs w:val="28"/>
        </w:rPr>
        <w:t xml:space="preserve">муниципальной программы </w:t>
      </w:r>
    </w:p>
    <w:p w:rsidR="00045F83" w:rsidRPr="0083763E" w:rsidRDefault="00045F83" w:rsidP="00045F83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763E">
        <w:rPr>
          <w:rFonts w:ascii="Times New Roman" w:hAnsi="Times New Roman" w:cs="Times New Roman"/>
          <w:sz w:val="28"/>
          <w:szCs w:val="28"/>
        </w:rPr>
        <w:t xml:space="preserve"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 </w:t>
      </w:r>
    </w:p>
    <w:p w:rsidR="00045F83" w:rsidRPr="0083763E" w:rsidRDefault="00045F83" w:rsidP="00045F83">
      <w:pPr>
        <w:pStyle w:val="msonormalbullet2gif"/>
        <w:spacing w:before="0" w:beforeAutospacing="0" w:after="0" w:afterAutospacing="0"/>
        <w:ind w:right="40"/>
        <w:contextualSpacing/>
        <w:jc w:val="center"/>
        <w:rPr>
          <w:i/>
          <w:sz w:val="28"/>
          <w:szCs w:val="28"/>
        </w:rPr>
      </w:pPr>
    </w:p>
    <w:tbl>
      <w:tblPr>
        <w:tblW w:w="9356" w:type="dxa"/>
        <w:tblInd w:w="73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3828"/>
        <w:gridCol w:w="5528"/>
      </w:tblGrid>
      <w:tr w:rsidR="00045F83" w:rsidRPr="0083763E" w:rsidTr="00FA4A53">
        <w:trPr>
          <w:trHeight w:val="902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Куратор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shd w:val="clear" w:color="auto" w:fill="FFFFFF"/>
                <w:lang w:eastAsia="en-US"/>
              </w:rPr>
              <w:t>Джалиев Максим Нормуканович - заместитель главы администрации по оперативным вопросам</w:t>
            </w:r>
          </w:p>
        </w:tc>
      </w:tr>
      <w:tr w:rsidR="00045F83" w:rsidRPr="0083763E" w:rsidTr="00FA4A53">
        <w:trPr>
          <w:trHeight w:val="90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Грачевского района (отдел архитектуры и капитального строительства)</w:t>
            </w:r>
          </w:p>
        </w:tc>
      </w:tr>
      <w:tr w:rsidR="00045F83" w:rsidRPr="0083763E" w:rsidTr="00FA4A53">
        <w:trPr>
          <w:trHeight w:val="574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Период реализации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рограммы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ind w:right="2667"/>
              <w:rPr>
                <w:color w:val="0D0D0D" w:themeColor="text1" w:themeTint="F2"/>
                <w:sz w:val="28"/>
                <w:szCs w:val="28"/>
                <w:lang w:eastAsia="en-US"/>
              </w:rPr>
            </w:pPr>
            <w:r w:rsidRPr="0083763E">
              <w:rPr>
                <w:color w:val="0D0D0D" w:themeColor="text1" w:themeTint="F2"/>
                <w:sz w:val="28"/>
                <w:szCs w:val="28"/>
                <w:lang w:eastAsia="en-US"/>
              </w:rPr>
              <w:t>2023-2030 годы</w:t>
            </w:r>
          </w:p>
        </w:tc>
      </w:tr>
      <w:tr w:rsidR="00045F83" w:rsidRPr="0083763E" w:rsidTr="00FA4A53">
        <w:trPr>
          <w:trHeight w:val="325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Цель муниципальной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рограммы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одернизация объектов жилищно-коммунального хозяйства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повышение доступности и комфортности жилья, обеспечение соответствия документов территориального планирования требованиям </w:t>
            </w:r>
            <w:r w:rsidRPr="00FA4A5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  <w:lang w:eastAsia="en-US"/>
              </w:rPr>
              <w:t>статьи 26</w:t>
            </w:r>
            <w:r w:rsidRPr="00FA4A5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Градостроительного кодекса Российской Федерации и создание условий для стабильного функционирования пассажирского транспорта</w:t>
            </w:r>
          </w:p>
        </w:tc>
      </w:tr>
      <w:tr w:rsidR="00045F83" w:rsidRPr="0083763E" w:rsidTr="00FA4A53">
        <w:trPr>
          <w:trHeight w:val="33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Направления </w:t>
            </w:r>
            <w:r w:rsidR="00FA4A5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(подпрограммы)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045F83" w:rsidRPr="0083763E" w:rsidRDefault="00045F83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color w:val="22272F"/>
                <w:sz w:val="28"/>
                <w:szCs w:val="28"/>
                <w:lang w:eastAsia="en-US"/>
              </w:rPr>
              <w:t>-</w:t>
            </w:r>
          </w:p>
        </w:tc>
      </w:tr>
      <w:tr w:rsidR="00D17E53" w:rsidRPr="0083763E" w:rsidTr="00FA4A53">
        <w:trPr>
          <w:trHeight w:val="33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D17E53" w:rsidRPr="0083763E" w:rsidRDefault="00D17E5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357B1A" w:rsidRPr="00357B1A" w:rsidRDefault="00357B1A" w:rsidP="00357B1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57B1A">
              <w:rPr>
                <w:rFonts w:ascii="Times New Roman" w:hAnsi="Times New Roman" w:cs="Times New Roman"/>
                <w:sz w:val="28"/>
                <w:szCs w:val="28"/>
              </w:rPr>
              <w:t>Уровень износа коммунальной инфраструктуры.</w:t>
            </w:r>
          </w:p>
          <w:p w:rsidR="00D17E53" w:rsidRPr="00357B1A" w:rsidRDefault="00357B1A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</w:t>
            </w:r>
            <w:r w:rsidR="006545F8">
              <w:rPr>
                <w:sz w:val="28"/>
                <w:szCs w:val="28"/>
              </w:rPr>
              <w:t>ля установленных муниципальным образованием</w:t>
            </w:r>
            <w:r w:rsidRPr="00357B1A">
              <w:rPr>
                <w:sz w:val="28"/>
                <w:szCs w:val="28"/>
              </w:rPr>
              <w:t xml:space="preserve">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</w:t>
            </w:r>
            <w:r w:rsidR="00102C06">
              <w:rPr>
                <w:sz w:val="28"/>
                <w:szCs w:val="28"/>
              </w:rPr>
              <w:t>мых к утверждению муниципальным образованием</w:t>
            </w:r>
            <w:r w:rsidRPr="00357B1A">
              <w:rPr>
                <w:sz w:val="28"/>
                <w:szCs w:val="28"/>
              </w:rPr>
              <w:t xml:space="preserve"> в соответствующем году.</w:t>
            </w:r>
          </w:p>
          <w:p w:rsidR="00357B1A" w:rsidRPr="00357B1A" w:rsidRDefault="00357B1A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Доля молодых семей, улучшивших жилищные условия от общего количества молодых семей- участниц подпрограммы.</w:t>
            </w:r>
          </w:p>
          <w:p w:rsidR="00357B1A" w:rsidRPr="00357B1A" w:rsidRDefault="00357B1A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Доля отдельных категорий граждан, улучшивших жилищные условия от общего количества вставших на учет.</w:t>
            </w:r>
          </w:p>
          <w:p w:rsidR="00357B1A" w:rsidRPr="00357B1A" w:rsidRDefault="00357B1A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Доля 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от общего количества включенных в список.</w:t>
            </w:r>
          </w:p>
          <w:p w:rsidR="00357B1A" w:rsidRPr="00357B1A" w:rsidRDefault="00357B1A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57B1A">
              <w:rPr>
                <w:sz w:val="28"/>
                <w:szCs w:val="28"/>
              </w:rPr>
              <w:t>Обеспеченность муниципального образования документами в области градостроительной деятельности.</w:t>
            </w:r>
          </w:p>
          <w:p w:rsidR="00357B1A" w:rsidRPr="00357B1A" w:rsidRDefault="00357B1A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  <w:r w:rsidRPr="00357B1A">
              <w:rPr>
                <w:sz w:val="28"/>
                <w:szCs w:val="28"/>
              </w:rPr>
              <w:t>Количество перевезенных пассажиров на муниципальных маршрутах.</w:t>
            </w:r>
          </w:p>
        </w:tc>
      </w:tr>
      <w:tr w:rsidR="00045F83" w:rsidRPr="0083763E" w:rsidTr="00FA4A53">
        <w:trPr>
          <w:trHeight w:val="758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045F83" w:rsidRPr="0083763E" w:rsidRDefault="00045F83" w:rsidP="00FA4A53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бюджетных ассигнований муни</w:t>
            </w:r>
            <w:r w:rsidR="00FA4A5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ципальной программы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в том числе по годам реализации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  <w:r w:rsidR="00A468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="00A468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931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,9</w:t>
            </w: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2023 год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– 18140,0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– 16 487,7 тыс. рублей;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– 17 050,7 тыс. рублей;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2026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17 </w:t>
            </w:r>
            <w:r w:rsidR="00A468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2027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– 17</w:t>
            </w:r>
            <w:r w:rsidR="00A468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2028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17 </w:t>
            </w:r>
            <w:r w:rsidR="00A468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2029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17 </w:t>
            </w:r>
            <w:r w:rsidR="00A468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рублей;</w:t>
            </w:r>
          </w:p>
          <w:p w:rsidR="00045F83" w:rsidRPr="0083763E" w:rsidRDefault="00045F83" w:rsidP="00A4680C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2030 год 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– 17 </w:t>
            </w:r>
            <w:r w:rsidR="00A468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3763E">
              <w:rPr>
                <w:rFonts w:ascii="Times New Roman" w:hAnsi="Times New Roman"/>
                <w:sz w:val="28"/>
                <w:szCs w:val="28"/>
                <w:lang w:eastAsia="en-US"/>
              </w:rPr>
              <w:t>50,7 тыс. рублей.</w:t>
            </w:r>
          </w:p>
        </w:tc>
      </w:tr>
      <w:tr w:rsidR="00045F83" w:rsidRPr="0083763E" w:rsidTr="00FA4A53">
        <w:trPr>
          <w:trHeight w:val="132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045F83" w:rsidRPr="0083763E" w:rsidRDefault="00045F83" w:rsidP="008A3A64">
            <w:pPr>
              <w:spacing w:line="256" w:lineRule="auto"/>
              <w:ind w:right="281"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Влияние на достижение национальных целей развития Российской Федерации</w:t>
            </w:r>
          </w:p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045F83" w:rsidRPr="0083763E" w:rsidRDefault="00045F83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ind w:left="69"/>
              <w:rPr>
                <w:color w:val="22272F"/>
                <w:sz w:val="28"/>
                <w:szCs w:val="28"/>
                <w:lang w:eastAsia="en-US"/>
              </w:rPr>
            </w:pPr>
            <w:r w:rsidRPr="0083763E">
              <w:rPr>
                <w:color w:val="22272F"/>
                <w:sz w:val="28"/>
                <w:szCs w:val="28"/>
                <w:lang w:eastAsia="en-US"/>
              </w:rPr>
              <w:t>-</w:t>
            </w:r>
          </w:p>
          <w:p w:rsidR="00045F83" w:rsidRPr="0083763E" w:rsidRDefault="00045F83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ind w:left="69"/>
              <w:rPr>
                <w:color w:val="22272F"/>
                <w:sz w:val="28"/>
                <w:szCs w:val="28"/>
                <w:lang w:eastAsia="en-US"/>
              </w:rPr>
            </w:pPr>
          </w:p>
          <w:p w:rsidR="00045F83" w:rsidRPr="0083763E" w:rsidRDefault="00045F83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</w:p>
          <w:p w:rsidR="00045F83" w:rsidRPr="0083763E" w:rsidRDefault="00045F83" w:rsidP="008A3A64">
            <w:pPr>
              <w:pStyle w:val="s16"/>
              <w:shd w:val="clear" w:color="auto" w:fill="FFFFFF"/>
              <w:spacing w:before="0" w:beforeAutospacing="0" w:after="0" w:afterAutospacing="0" w:line="256" w:lineRule="auto"/>
              <w:rPr>
                <w:color w:val="22272F"/>
                <w:sz w:val="28"/>
                <w:szCs w:val="28"/>
                <w:lang w:eastAsia="en-US"/>
              </w:rPr>
            </w:pPr>
          </w:p>
        </w:tc>
      </w:tr>
      <w:tr w:rsidR="00045F83" w:rsidRPr="0083763E" w:rsidTr="00FA4A53">
        <w:trPr>
          <w:trHeight w:val="942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045F83" w:rsidRPr="0083763E" w:rsidRDefault="00C7420D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иными муниципальными программами Грачевского района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045F83" w:rsidRPr="0083763E" w:rsidRDefault="00045F83" w:rsidP="008A3A64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76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045F83" w:rsidRPr="002227F2" w:rsidRDefault="00045F83" w:rsidP="002227F2">
      <w:pPr>
        <w:rPr>
          <w:lang/>
        </w:rPr>
      </w:pPr>
    </w:p>
    <w:sectPr w:rsidR="00045F83" w:rsidRPr="002227F2" w:rsidSect="00DA25D4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A9B" w:rsidRDefault="00DC4A9B" w:rsidP="00AB487E">
      <w:r>
        <w:separator/>
      </w:r>
    </w:p>
  </w:endnote>
  <w:endnote w:type="continuationSeparator" w:id="0">
    <w:p w:rsidR="00DC4A9B" w:rsidRDefault="00DC4A9B" w:rsidP="00AB4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A9B" w:rsidRDefault="00DC4A9B" w:rsidP="00AB487E">
      <w:r>
        <w:separator/>
      </w:r>
    </w:p>
  </w:footnote>
  <w:footnote w:type="continuationSeparator" w:id="0">
    <w:p w:rsidR="00DC4A9B" w:rsidRDefault="00DC4A9B" w:rsidP="00AB48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1E1" w:rsidRDefault="00B551E1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  <w:p w:rsidR="00B551E1" w:rsidRDefault="00B551E1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 w:rsidR="00772B37">
      <w:rPr>
        <w:b/>
      </w:rPr>
      <w:fldChar w:fldCharType="begin"/>
    </w:r>
    <w:r>
      <w:instrText xml:space="preserve"> PAGE   \* MERGEFORMAT </w:instrText>
    </w:r>
    <w:r w:rsidR="00772B37">
      <w:rPr>
        <w:b/>
      </w:rPr>
      <w:fldChar w:fldCharType="separate"/>
    </w:r>
    <w:r>
      <w:t>2</w:t>
    </w:r>
    <w:r w:rsidR="00772B37">
      <w:rPr>
        <w:b/>
      </w:rPr>
      <w:fldChar w:fldCharType="end"/>
    </w:r>
    <w:r>
      <w:t xml:space="preserve"> </w:t>
    </w:r>
    <w:r>
      <w:tab/>
    </w:r>
    <w:r>
      <w:rPr>
        <w:rFonts w:ascii="Calibri" w:eastAsia="Calibri" w:hAnsi="Calibri" w:cs="Calibri"/>
        <w:sz w:val="3"/>
        <w:vertAlign w:val="superscript"/>
      </w:rPr>
      <w:t xml:space="preserve"> </w:t>
    </w:r>
  </w:p>
  <w:p w:rsidR="00B551E1" w:rsidRDefault="00B551E1">
    <w:pPr>
      <w:spacing w:line="259" w:lineRule="auto"/>
      <w:ind w:right="32" w:firstLine="0"/>
      <w:jc w:val="right"/>
    </w:pPr>
    <w:r>
      <w:rPr>
        <w:rFonts w:ascii="Calibri" w:eastAsia="Calibri" w:hAnsi="Calibri" w:cs="Calibri"/>
        <w:sz w:val="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1E1" w:rsidRDefault="00B551E1">
    <w:pPr>
      <w:spacing w:after="141" w:line="259" w:lineRule="auto"/>
      <w:ind w:firstLine="0"/>
      <w:jc w:val="left"/>
    </w:pPr>
    <w:r>
      <w:rPr>
        <w:rFonts w:ascii="Calibri" w:eastAsia="Calibri" w:hAnsi="Calibri" w:cs="Calibri"/>
        <w:sz w:val="2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1E1" w:rsidRDefault="00B551E1">
    <w:pPr>
      <w:spacing w:after="160" w:line="259" w:lineRule="auto"/>
      <w:ind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C7950"/>
    <w:multiLevelType w:val="hybridMultilevel"/>
    <w:tmpl w:val="B262CA88"/>
    <w:lvl w:ilvl="0" w:tplc="40C2B798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6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9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0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24A5047D"/>
    <w:multiLevelType w:val="hybridMultilevel"/>
    <w:tmpl w:val="D28833A8"/>
    <w:lvl w:ilvl="0" w:tplc="FBC41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337A7"/>
    <w:multiLevelType w:val="hybridMultilevel"/>
    <w:tmpl w:val="59E40DA2"/>
    <w:lvl w:ilvl="0" w:tplc="5732A6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5">
    <w:nsid w:val="604464C8"/>
    <w:multiLevelType w:val="hybridMultilevel"/>
    <w:tmpl w:val="E94EEF58"/>
    <w:lvl w:ilvl="0" w:tplc="C972B7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8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5"/>
  </w:num>
  <w:num w:numId="4">
    <w:abstractNumId w:val="24"/>
  </w:num>
  <w:num w:numId="5">
    <w:abstractNumId w:val="32"/>
  </w:num>
  <w:num w:numId="6">
    <w:abstractNumId w:val="22"/>
  </w:num>
  <w:num w:numId="7">
    <w:abstractNumId w:val="19"/>
  </w:num>
  <w:num w:numId="8">
    <w:abstractNumId w:val="12"/>
  </w:num>
  <w:num w:numId="9">
    <w:abstractNumId w:val="18"/>
  </w:num>
  <w:num w:numId="10">
    <w:abstractNumId w:val="7"/>
  </w:num>
  <w:num w:numId="11">
    <w:abstractNumId w:val="6"/>
  </w:num>
  <w:num w:numId="12">
    <w:abstractNumId w:val="31"/>
  </w:num>
  <w:num w:numId="13">
    <w:abstractNumId w:val="3"/>
  </w:num>
  <w:num w:numId="14">
    <w:abstractNumId w:val="0"/>
  </w:num>
  <w:num w:numId="15">
    <w:abstractNumId w:val="14"/>
  </w:num>
  <w:num w:numId="16">
    <w:abstractNumId w:val="4"/>
  </w:num>
  <w:num w:numId="17">
    <w:abstractNumId w:val="20"/>
  </w:num>
  <w:num w:numId="18">
    <w:abstractNumId w:val="26"/>
  </w:num>
  <w:num w:numId="19">
    <w:abstractNumId w:val="10"/>
  </w:num>
  <w:num w:numId="20">
    <w:abstractNumId w:val="28"/>
  </w:num>
  <w:num w:numId="21">
    <w:abstractNumId w:val="30"/>
  </w:num>
  <w:num w:numId="22">
    <w:abstractNumId w:val="16"/>
  </w:num>
  <w:num w:numId="23">
    <w:abstractNumId w:val="23"/>
  </w:num>
  <w:num w:numId="24">
    <w:abstractNumId w:val="21"/>
  </w:num>
  <w:num w:numId="25">
    <w:abstractNumId w:val="27"/>
  </w:num>
  <w:num w:numId="26">
    <w:abstractNumId w:val="8"/>
  </w:num>
  <w:num w:numId="27">
    <w:abstractNumId w:val="15"/>
  </w:num>
  <w:num w:numId="28">
    <w:abstractNumId w:val="29"/>
  </w:num>
  <w:num w:numId="29">
    <w:abstractNumId w:val="2"/>
  </w:num>
  <w:num w:numId="30">
    <w:abstractNumId w:val="25"/>
  </w:num>
  <w:num w:numId="31">
    <w:abstractNumId w:val="1"/>
  </w:num>
  <w:num w:numId="32">
    <w:abstractNumId w:val="11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57C0C"/>
    <w:rsid w:val="00010749"/>
    <w:rsid w:val="000320D7"/>
    <w:rsid w:val="00043DC4"/>
    <w:rsid w:val="00045F83"/>
    <w:rsid w:val="00060C12"/>
    <w:rsid w:val="00093C58"/>
    <w:rsid w:val="000E11E6"/>
    <w:rsid w:val="000F4CEF"/>
    <w:rsid w:val="00102C06"/>
    <w:rsid w:val="00110D1A"/>
    <w:rsid w:val="00150AB1"/>
    <w:rsid w:val="00151E77"/>
    <w:rsid w:val="0018119F"/>
    <w:rsid w:val="001E66D2"/>
    <w:rsid w:val="001F46E7"/>
    <w:rsid w:val="001F7C8E"/>
    <w:rsid w:val="00221610"/>
    <w:rsid w:val="002227F2"/>
    <w:rsid w:val="00223C9A"/>
    <w:rsid w:val="00234395"/>
    <w:rsid w:val="00240D35"/>
    <w:rsid w:val="00240FC1"/>
    <w:rsid w:val="002651B3"/>
    <w:rsid w:val="002732C4"/>
    <w:rsid w:val="002754DC"/>
    <w:rsid w:val="00287894"/>
    <w:rsid w:val="002D1C5E"/>
    <w:rsid w:val="002D3F81"/>
    <w:rsid w:val="0030298A"/>
    <w:rsid w:val="00303F0B"/>
    <w:rsid w:val="00321E27"/>
    <w:rsid w:val="003255C1"/>
    <w:rsid w:val="00330DBB"/>
    <w:rsid w:val="00357B1A"/>
    <w:rsid w:val="00362FBD"/>
    <w:rsid w:val="00363ABA"/>
    <w:rsid w:val="00392A37"/>
    <w:rsid w:val="003A0484"/>
    <w:rsid w:val="003A0C8F"/>
    <w:rsid w:val="003B1CCA"/>
    <w:rsid w:val="00401C23"/>
    <w:rsid w:val="00417309"/>
    <w:rsid w:val="004429A5"/>
    <w:rsid w:val="0045251C"/>
    <w:rsid w:val="00452A00"/>
    <w:rsid w:val="00463A25"/>
    <w:rsid w:val="00467281"/>
    <w:rsid w:val="004856AC"/>
    <w:rsid w:val="004B3E34"/>
    <w:rsid w:val="004B422E"/>
    <w:rsid w:val="004C75AF"/>
    <w:rsid w:val="004D2D1E"/>
    <w:rsid w:val="004D5E92"/>
    <w:rsid w:val="0052365A"/>
    <w:rsid w:val="00531D6D"/>
    <w:rsid w:val="00540633"/>
    <w:rsid w:val="00544947"/>
    <w:rsid w:val="00551660"/>
    <w:rsid w:val="0057600B"/>
    <w:rsid w:val="005A2C6B"/>
    <w:rsid w:val="005C4BDB"/>
    <w:rsid w:val="005D0E8D"/>
    <w:rsid w:val="005D3E4C"/>
    <w:rsid w:val="005F4FC7"/>
    <w:rsid w:val="006509F3"/>
    <w:rsid w:val="006545F8"/>
    <w:rsid w:val="0067514E"/>
    <w:rsid w:val="006B4EC7"/>
    <w:rsid w:val="006B6DEB"/>
    <w:rsid w:val="006C3EF6"/>
    <w:rsid w:val="0074300C"/>
    <w:rsid w:val="007555F7"/>
    <w:rsid w:val="007722D4"/>
    <w:rsid w:val="00772AB0"/>
    <w:rsid w:val="00772B37"/>
    <w:rsid w:val="007909DB"/>
    <w:rsid w:val="00793BE9"/>
    <w:rsid w:val="007A6D71"/>
    <w:rsid w:val="007B59F8"/>
    <w:rsid w:val="007C1325"/>
    <w:rsid w:val="007E6C70"/>
    <w:rsid w:val="007F22A3"/>
    <w:rsid w:val="008113EA"/>
    <w:rsid w:val="00813D24"/>
    <w:rsid w:val="00831812"/>
    <w:rsid w:val="0083763E"/>
    <w:rsid w:val="0084356F"/>
    <w:rsid w:val="008613D2"/>
    <w:rsid w:val="00871B65"/>
    <w:rsid w:val="0087699E"/>
    <w:rsid w:val="008B17EF"/>
    <w:rsid w:val="008B4F14"/>
    <w:rsid w:val="00922358"/>
    <w:rsid w:val="00924B05"/>
    <w:rsid w:val="00932549"/>
    <w:rsid w:val="00932FC8"/>
    <w:rsid w:val="009661C7"/>
    <w:rsid w:val="00983F1D"/>
    <w:rsid w:val="00986028"/>
    <w:rsid w:val="009A0F4B"/>
    <w:rsid w:val="009D10C2"/>
    <w:rsid w:val="009D6D91"/>
    <w:rsid w:val="00A0076C"/>
    <w:rsid w:val="00A2344C"/>
    <w:rsid w:val="00A30656"/>
    <w:rsid w:val="00A4680C"/>
    <w:rsid w:val="00A66928"/>
    <w:rsid w:val="00A709B6"/>
    <w:rsid w:val="00A7647B"/>
    <w:rsid w:val="00AB487E"/>
    <w:rsid w:val="00AD15CB"/>
    <w:rsid w:val="00AD2C69"/>
    <w:rsid w:val="00AE5946"/>
    <w:rsid w:val="00B14F79"/>
    <w:rsid w:val="00B51471"/>
    <w:rsid w:val="00B551E1"/>
    <w:rsid w:val="00B55E10"/>
    <w:rsid w:val="00B933A3"/>
    <w:rsid w:val="00BA3921"/>
    <w:rsid w:val="00BA7E57"/>
    <w:rsid w:val="00BC1DD9"/>
    <w:rsid w:val="00BE4CF0"/>
    <w:rsid w:val="00C101E3"/>
    <w:rsid w:val="00C345A5"/>
    <w:rsid w:val="00C552D9"/>
    <w:rsid w:val="00C57C0C"/>
    <w:rsid w:val="00C7420D"/>
    <w:rsid w:val="00C7578E"/>
    <w:rsid w:val="00C857FD"/>
    <w:rsid w:val="00C94058"/>
    <w:rsid w:val="00CA42C8"/>
    <w:rsid w:val="00CB1112"/>
    <w:rsid w:val="00CD6532"/>
    <w:rsid w:val="00D02CA5"/>
    <w:rsid w:val="00D17E53"/>
    <w:rsid w:val="00D24185"/>
    <w:rsid w:val="00D514C9"/>
    <w:rsid w:val="00D643AD"/>
    <w:rsid w:val="00D82D45"/>
    <w:rsid w:val="00DA25D4"/>
    <w:rsid w:val="00DB137A"/>
    <w:rsid w:val="00DB1F2C"/>
    <w:rsid w:val="00DC4A9B"/>
    <w:rsid w:val="00DF5A65"/>
    <w:rsid w:val="00E174A0"/>
    <w:rsid w:val="00E60559"/>
    <w:rsid w:val="00F312CD"/>
    <w:rsid w:val="00F37495"/>
    <w:rsid w:val="00FA4A53"/>
    <w:rsid w:val="00FC4971"/>
    <w:rsid w:val="00FD2F8E"/>
    <w:rsid w:val="00F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487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qFormat/>
    <w:rsid w:val="00AB487E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AB487E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AB487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87E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AB487E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AB487E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rsid w:val="00AB487E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a3">
    <w:name w:val="Цветовое выделение"/>
    <w:uiPriority w:val="99"/>
    <w:rsid w:val="00AB487E"/>
    <w:rPr>
      <w:b/>
      <w:color w:val="26282F"/>
    </w:rPr>
  </w:style>
  <w:style w:type="character" w:customStyle="1" w:styleId="a4">
    <w:name w:val="Гипертекстовая ссылка"/>
    <w:uiPriority w:val="99"/>
    <w:rsid w:val="00AB487E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AB487E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AB487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AB487E"/>
  </w:style>
  <w:style w:type="paragraph" w:customStyle="1" w:styleId="a8">
    <w:name w:val="Внимание: недобросовестность!"/>
    <w:basedOn w:val="a6"/>
    <w:next w:val="a"/>
    <w:rsid w:val="00AB487E"/>
  </w:style>
  <w:style w:type="character" w:customStyle="1" w:styleId="a9">
    <w:name w:val="Выделение для Базового Поиска"/>
    <w:rsid w:val="00AB487E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AB487E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AB487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AB487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AB487E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rsid w:val="00AB487E"/>
    <w:rPr>
      <w:rFonts w:ascii="Verdana" w:eastAsia="Times New Roman" w:hAnsi="Verdana" w:cs="Verdana"/>
      <w:b/>
      <w:bCs/>
      <w:color w:val="0058A9"/>
      <w:lang w:eastAsia="ru-RU"/>
    </w:rPr>
  </w:style>
  <w:style w:type="paragraph" w:customStyle="1" w:styleId="af">
    <w:name w:val="Заголовок группы контролов"/>
    <w:basedOn w:val="a"/>
    <w:next w:val="a"/>
    <w:rsid w:val="00AB487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AB487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AB487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AB487E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AB487E"/>
    <w:pPr>
      <w:ind w:left="1612" w:hanging="892"/>
    </w:pPr>
  </w:style>
  <w:style w:type="character" w:customStyle="1" w:styleId="af4">
    <w:name w:val="Заголовок чужого сообщения"/>
    <w:rsid w:val="00AB487E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AB487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AB487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AB487E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AB487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AB487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AB487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AB487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AB487E"/>
    <w:rPr>
      <w:i/>
      <w:iCs/>
    </w:rPr>
  </w:style>
  <w:style w:type="paragraph" w:customStyle="1" w:styleId="afd">
    <w:name w:val="Текст (лев. подпись)"/>
    <w:basedOn w:val="a"/>
    <w:next w:val="a"/>
    <w:rsid w:val="00AB487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AB487E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AB487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AB487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AB487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AB487E"/>
  </w:style>
  <w:style w:type="paragraph" w:customStyle="1" w:styleId="aff3">
    <w:name w:val="Моноширинный"/>
    <w:basedOn w:val="a"/>
    <w:next w:val="a"/>
    <w:rsid w:val="00AB487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AB487E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AB487E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AB487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AB487E"/>
    <w:pPr>
      <w:ind w:firstLine="0"/>
    </w:pPr>
  </w:style>
  <w:style w:type="paragraph" w:customStyle="1" w:styleId="aff8">
    <w:name w:val="Таблицы (моноширинный)"/>
    <w:basedOn w:val="a"/>
    <w:next w:val="a"/>
    <w:rsid w:val="00AB487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AB487E"/>
    <w:pPr>
      <w:ind w:left="140"/>
    </w:pPr>
  </w:style>
  <w:style w:type="character" w:customStyle="1" w:styleId="affa">
    <w:name w:val="Опечатки"/>
    <w:rsid w:val="00AB487E"/>
    <w:rPr>
      <w:color w:val="FF0000"/>
    </w:rPr>
  </w:style>
  <w:style w:type="paragraph" w:customStyle="1" w:styleId="affb">
    <w:name w:val="Переменная часть"/>
    <w:basedOn w:val="ac"/>
    <w:next w:val="a"/>
    <w:rsid w:val="00AB487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AB487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AB487E"/>
    <w:rPr>
      <w:b/>
      <w:bCs/>
    </w:rPr>
  </w:style>
  <w:style w:type="paragraph" w:customStyle="1" w:styleId="affe">
    <w:name w:val="Подчёркнуный текст"/>
    <w:basedOn w:val="a"/>
    <w:next w:val="a"/>
    <w:rsid w:val="00AB487E"/>
  </w:style>
  <w:style w:type="paragraph" w:customStyle="1" w:styleId="afff">
    <w:name w:val="Постоянная часть"/>
    <w:basedOn w:val="ac"/>
    <w:next w:val="a"/>
    <w:rsid w:val="00AB487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AB487E"/>
    <w:pPr>
      <w:ind w:firstLine="0"/>
      <w:jc w:val="left"/>
    </w:pPr>
  </w:style>
  <w:style w:type="paragraph" w:customStyle="1" w:styleId="afff1">
    <w:name w:val="Пример."/>
    <w:basedOn w:val="a6"/>
    <w:next w:val="a"/>
    <w:rsid w:val="00AB487E"/>
  </w:style>
  <w:style w:type="paragraph" w:customStyle="1" w:styleId="afff2">
    <w:name w:val="Примечание."/>
    <w:basedOn w:val="a6"/>
    <w:next w:val="a"/>
    <w:rsid w:val="00AB487E"/>
  </w:style>
  <w:style w:type="character" w:customStyle="1" w:styleId="afff3">
    <w:name w:val="Продолжение ссылки"/>
    <w:basedOn w:val="a4"/>
    <w:rsid w:val="00AB487E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AB487E"/>
    <w:pPr>
      <w:ind w:right="118" w:firstLine="0"/>
    </w:pPr>
  </w:style>
  <w:style w:type="character" w:customStyle="1" w:styleId="afff5">
    <w:name w:val="Сравнение редакций"/>
    <w:rsid w:val="00AB487E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AB487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AB487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AB487E"/>
  </w:style>
  <w:style w:type="paragraph" w:customStyle="1" w:styleId="afff9">
    <w:name w:val="Текст в таблице"/>
    <w:basedOn w:val="aff7"/>
    <w:next w:val="a"/>
    <w:rsid w:val="00AB487E"/>
    <w:pPr>
      <w:ind w:firstLine="500"/>
    </w:pPr>
  </w:style>
  <w:style w:type="paragraph" w:customStyle="1" w:styleId="afffa">
    <w:name w:val="Текст ЭР (см. также)"/>
    <w:basedOn w:val="a"/>
    <w:next w:val="a"/>
    <w:rsid w:val="00AB487E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AB487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AB487E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AB487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AB487E"/>
    <w:pPr>
      <w:jc w:val="center"/>
    </w:pPr>
  </w:style>
  <w:style w:type="paragraph" w:customStyle="1" w:styleId="-">
    <w:name w:val="ЭР-содержание (правое окно)"/>
    <w:basedOn w:val="a"/>
    <w:next w:val="a"/>
    <w:rsid w:val="00AB487E"/>
    <w:pPr>
      <w:spacing w:before="300"/>
      <w:ind w:firstLine="0"/>
      <w:jc w:val="left"/>
    </w:pPr>
  </w:style>
  <w:style w:type="paragraph" w:customStyle="1" w:styleId="ConsPlusNormal">
    <w:name w:val="ConsPlusNormal"/>
    <w:rsid w:val="00AB4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AB487E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/>
    </w:rPr>
  </w:style>
  <w:style w:type="character" w:customStyle="1" w:styleId="affff0">
    <w:name w:val="Верхний колонтитул Знак"/>
    <w:basedOn w:val="a0"/>
    <w:link w:val="affff"/>
    <w:uiPriority w:val="99"/>
    <w:rsid w:val="00AB487E"/>
    <w:rPr>
      <w:rFonts w:ascii="Times New Roman" w:eastAsia="Times New Roman" w:hAnsi="Times New Roman" w:cs="Times New Roman"/>
      <w:sz w:val="20"/>
      <w:szCs w:val="20"/>
      <w:lang/>
    </w:rPr>
  </w:style>
  <w:style w:type="paragraph" w:styleId="affff1">
    <w:name w:val="footer"/>
    <w:basedOn w:val="a"/>
    <w:link w:val="affff2"/>
    <w:uiPriority w:val="99"/>
    <w:rsid w:val="00AB487E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  <w:lang/>
    </w:rPr>
  </w:style>
  <w:style w:type="character" w:customStyle="1" w:styleId="affff2">
    <w:name w:val="Нижний колонтитул Знак"/>
    <w:basedOn w:val="a0"/>
    <w:link w:val="affff1"/>
    <w:uiPriority w:val="99"/>
    <w:rsid w:val="00AB487E"/>
    <w:rPr>
      <w:rFonts w:ascii="Times New Roman" w:eastAsia="Times New Roman" w:hAnsi="Times New Roman" w:cs="Times New Roman"/>
      <w:sz w:val="20"/>
      <w:szCs w:val="20"/>
      <w:lang/>
    </w:rPr>
  </w:style>
  <w:style w:type="character" w:styleId="affff3">
    <w:name w:val="page number"/>
    <w:rsid w:val="00AB487E"/>
    <w:rPr>
      <w:rFonts w:cs="Times New Roman"/>
    </w:rPr>
  </w:style>
  <w:style w:type="paragraph" w:customStyle="1" w:styleId="Default">
    <w:name w:val="Default"/>
    <w:rsid w:val="00AB4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rsid w:val="00AB487E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4">
    <w:name w:val="annotation reference"/>
    <w:uiPriority w:val="99"/>
    <w:semiHidden/>
    <w:rsid w:val="00AB487E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AB487E"/>
    <w:rPr>
      <w:rFonts w:cs="Times New Roman"/>
      <w:sz w:val="20"/>
      <w:szCs w:val="20"/>
      <w:lang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AB487E"/>
    <w:rPr>
      <w:rFonts w:ascii="Arial" w:eastAsia="Times New Roman" w:hAnsi="Arial" w:cs="Times New Roman"/>
      <w:sz w:val="20"/>
      <w:szCs w:val="20"/>
      <w:lang/>
    </w:rPr>
  </w:style>
  <w:style w:type="paragraph" w:styleId="affff7">
    <w:name w:val="annotation subject"/>
    <w:basedOn w:val="affff5"/>
    <w:next w:val="affff5"/>
    <w:link w:val="affff8"/>
    <w:semiHidden/>
    <w:rsid w:val="00AB487E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AB487E"/>
    <w:rPr>
      <w:rFonts w:ascii="Arial" w:eastAsia="Times New Roman" w:hAnsi="Arial" w:cs="Times New Roman"/>
      <w:b/>
      <w:bCs/>
      <w:sz w:val="20"/>
      <w:szCs w:val="20"/>
      <w:lang/>
    </w:rPr>
  </w:style>
  <w:style w:type="paragraph" w:styleId="affff9">
    <w:name w:val="Balloon Text"/>
    <w:basedOn w:val="a"/>
    <w:link w:val="affffa"/>
    <w:semiHidden/>
    <w:rsid w:val="00AB487E"/>
    <w:rPr>
      <w:rFonts w:ascii="Tahoma" w:hAnsi="Tahoma" w:cs="Times New Roman"/>
      <w:sz w:val="16"/>
      <w:szCs w:val="16"/>
      <w:lang/>
    </w:rPr>
  </w:style>
  <w:style w:type="character" w:customStyle="1" w:styleId="affffa">
    <w:name w:val="Текст выноски Знак"/>
    <w:basedOn w:val="a0"/>
    <w:link w:val="affff9"/>
    <w:semiHidden/>
    <w:rsid w:val="00AB487E"/>
    <w:rPr>
      <w:rFonts w:ascii="Tahoma" w:eastAsia="Times New Roman" w:hAnsi="Tahoma" w:cs="Times New Roman"/>
      <w:sz w:val="16"/>
      <w:szCs w:val="16"/>
      <w:lang/>
    </w:rPr>
  </w:style>
  <w:style w:type="paragraph" w:customStyle="1" w:styleId="ConsPlusCell">
    <w:name w:val="ConsPlusCell"/>
    <w:rsid w:val="00AB4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сновной текст Знак1"/>
    <w:rsid w:val="00AB487E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B487E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B487E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  <w:lang/>
    </w:rPr>
  </w:style>
  <w:style w:type="character" w:customStyle="1" w:styleId="affffc">
    <w:name w:val="Основной текст Знак"/>
    <w:basedOn w:val="a0"/>
    <w:link w:val="affffb"/>
    <w:rsid w:val="00AB487E"/>
    <w:rPr>
      <w:rFonts w:ascii="Times New Roman" w:eastAsia="Times New Roman" w:hAnsi="Times New Roman" w:cs="Times New Roman"/>
      <w:b/>
      <w:bCs/>
      <w:sz w:val="10"/>
      <w:szCs w:val="10"/>
      <w:lang/>
    </w:rPr>
  </w:style>
  <w:style w:type="paragraph" w:customStyle="1" w:styleId="13">
    <w:name w:val="Абзац списка1"/>
    <w:basedOn w:val="a"/>
    <w:rsid w:val="00AB487E"/>
    <w:pPr>
      <w:ind w:left="720"/>
    </w:pPr>
  </w:style>
  <w:style w:type="table" w:styleId="affffd">
    <w:name w:val="Table Grid"/>
    <w:basedOn w:val="a1"/>
    <w:uiPriority w:val="39"/>
    <w:rsid w:val="00AB48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AB487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AB487E"/>
    <w:rPr>
      <w:color w:val="0000FF"/>
      <w:u w:val="single"/>
    </w:rPr>
  </w:style>
  <w:style w:type="character" w:customStyle="1" w:styleId="s10">
    <w:name w:val="s_10"/>
    <w:rsid w:val="00AB487E"/>
  </w:style>
  <w:style w:type="paragraph" w:customStyle="1" w:styleId="ConsPlusTitle">
    <w:name w:val="ConsPlusTitle"/>
    <w:rsid w:val="00AB48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Grid">
    <w:name w:val="TableGrid"/>
    <w:rsid w:val="00AB48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AB487E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basedOn w:val="a0"/>
    <w:link w:val="afffff0"/>
    <w:uiPriority w:val="99"/>
    <w:rsid w:val="00AB487E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AB487E"/>
    <w:rPr>
      <w:vertAlign w:val="superscript"/>
    </w:rPr>
  </w:style>
  <w:style w:type="paragraph" w:customStyle="1" w:styleId="s1">
    <w:name w:val="s_1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AB487E"/>
  </w:style>
  <w:style w:type="paragraph" w:customStyle="1" w:styleId="empty">
    <w:name w:val="empty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AB48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AB48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AB48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AB48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AB48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AB48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ffff3">
    <w:name w:val="Placeholder Text"/>
    <w:basedOn w:val="a0"/>
    <w:uiPriority w:val="99"/>
    <w:semiHidden/>
    <w:rsid w:val="00BA7E57"/>
    <w:rPr>
      <w:color w:val="808080"/>
    </w:rPr>
  </w:style>
  <w:style w:type="paragraph" w:customStyle="1" w:styleId="msonormalbullet2gif">
    <w:name w:val="msonormalbullet2.gif"/>
    <w:basedOn w:val="a"/>
    <w:rsid w:val="00871B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4460.1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96F89-F5BF-4356-9C38-8E735152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7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ZAVED</dc:creator>
  <cp:keywords/>
  <dc:description/>
  <cp:lastModifiedBy>Computer</cp:lastModifiedBy>
  <cp:revision>82</cp:revision>
  <cp:lastPrinted>2023-03-17T06:54:00Z</cp:lastPrinted>
  <dcterms:created xsi:type="dcterms:W3CDTF">2022-11-28T12:48:00Z</dcterms:created>
  <dcterms:modified xsi:type="dcterms:W3CDTF">2023-03-29T07:20:00Z</dcterms:modified>
</cp:coreProperties>
</file>